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0676DB">
        <w:trPr>
          <w:trHeight w:val="257"/>
          <w:jc w:val="center"/>
        </w:trPr>
        <w:tc>
          <w:tcPr>
            <w:tcW w:w="5272" w:type="dxa"/>
            <w:tcBorders>
              <w:top w:val="single" w:sz="4" w:space="0" w:color="auto"/>
              <w:bottom w:val="none" w:sz="4" w:space="0" w:color="000000"/>
            </w:tcBorders>
          </w:tcPr>
          <w:p w:rsidR="000676DB" w:rsidRDefault="00721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 w:type="column"/>
            </w:r>
          </w:p>
          <w:p w:rsidR="000676DB" w:rsidRDefault="00067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70860" cy="776605"/>
                      <wp:effectExtent l="0" t="0" r="0" b="4445"/>
                      <wp:docPr id="1" name="picture" descr="Обложка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70860" cy="7766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41.80pt;height:61.1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76DB" w:rsidRDefault="00721C92">
            <w:pPr>
              <w:spacing w:after="0" w:line="240" w:lineRule="auto"/>
              <w:jc w:val="center"/>
              <w:rPr>
                <w:rFonts w:ascii="Gotham Pro" w:hAnsi="Gotham Pro" w:cs="Gotham Pro"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sz w:val="18"/>
                <w:szCs w:val="18"/>
              </w:rPr>
              <w:br/>
            </w:r>
            <w:r>
              <w:rPr>
                <w:rFonts w:ascii="Gotham Pro" w:hAnsi="Gotham Pro" w:cs="Gotham Pro"/>
                <w:sz w:val="18"/>
                <w:szCs w:val="18"/>
              </w:rPr>
              <w:t>является членом Международной ассоциации издателей научной литературы «</w:t>
            </w:r>
            <w:proofErr w:type="spellStart"/>
            <w:r>
              <w:rPr>
                <w:rFonts w:ascii="Gotham Pro" w:hAnsi="Gotham Pro" w:cs="Gotham Pro"/>
                <w:sz w:val="18"/>
                <w:szCs w:val="18"/>
              </w:rPr>
              <w:t>Publishers</w:t>
            </w:r>
            <w:proofErr w:type="spellEnd"/>
            <w:r>
              <w:rPr>
                <w:rFonts w:ascii="Gotham Pro" w:hAnsi="Gotham Pro" w:cs="Gotham Pro"/>
                <w:sz w:val="18"/>
                <w:szCs w:val="18"/>
              </w:rPr>
              <w:t> </w:t>
            </w:r>
            <w:proofErr w:type="spellStart"/>
            <w:r>
              <w:rPr>
                <w:rFonts w:ascii="Gotham Pro" w:hAnsi="Gotham Pro" w:cs="Gotham Pro"/>
                <w:sz w:val="18"/>
                <w:szCs w:val="18"/>
              </w:rPr>
              <w:t>International</w:t>
            </w:r>
            <w:proofErr w:type="spellEnd"/>
            <w:r>
              <w:rPr>
                <w:rFonts w:ascii="Gotham Pro" w:hAnsi="Gotham Pro" w:cs="Gotham Pro"/>
                <w:sz w:val="18"/>
                <w:szCs w:val="18"/>
              </w:rPr>
              <w:t> </w:t>
            </w:r>
            <w:proofErr w:type="spellStart"/>
            <w:r>
              <w:rPr>
                <w:rFonts w:ascii="Gotham Pro" w:hAnsi="Gotham Pro" w:cs="Gotham Pro"/>
                <w:sz w:val="18"/>
                <w:szCs w:val="18"/>
              </w:rPr>
              <w:t>Linking</w:t>
            </w:r>
            <w:proofErr w:type="spellEnd"/>
            <w:r>
              <w:rPr>
                <w:rFonts w:ascii="Gotham Pro" w:hAnsi="Gotham Pro" w:cs="Gotham Pro"/>
                <w:sz w:val="18"/>
                <w:szCs w:val="18"/>
              </w:rPr>
              <w:t> </w:t>
            </w:r>
            <w:proofErr w:type="spellStart"/>
            <w:r>
              <w:rPr>
                <w:rFonts w:ascii="Gotham Pro" w:hAnsi="Gotham Pro" w:cs="Gotham Pro"/>
                <w:sz w:val="18"/>
                <w:szCs w:val="18"/>
              </w:rPr>
              <w:t>Association</w:t>
            </w:r>
            <w:proofErr w:type="spellEnd"/>
            <w:r>
              <w:rPr>
                <w:rFonts w:ascii="Gotham Pro" w:hAnsi="Gotham Pro" w:cs="Gotham Pro"/>
                <w:sz w:val="18"/>
                <w:szCs w:val="18"/>
              </w:rPr>
              <w:t>»</w:t>
            </w:r>
          </w:p>
          <w:p w:rsidR="000676DB" w:rsidRDefault="000676DB">
            <w:pPr>
              <w:spacing w:after="0" w:line="240" w:lineRule="auto"/>
              <w:jc w:val="center"/>
              <w:rPr>
                <w:rFonts w:ascii="Gotham Pro" w:hAnsi="Gotham Pro" w:cs="Gotham Pro"/>
                <w:sz w:val="18"/>
                <w:szCs w:val="18"/>
              </w:rPr>
            </w:pPr>
          </w:p>
          <w:p w:rsidR="000676DB" w:rsidRDefault="0006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C1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  <w:r w:rsidR="005C1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профессионально-исследовательский конкурс</w:t>
            </w:r>
          </w:p>
          <w:p w:rsidR="000676DB" w:rsidRDefault="0006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  <w:r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>
              <w:rPr>
                <w:rStyle w:val="afd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СЛУЖЕНИЕ ПЕДАГОГИЧЕСКОМУ </w:t>
            </w:r>
            <w:r w:rsidR="005C14DD">
              <w:rPr>
                <w:rStyle w:val="afd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>
              <w:rPr>
                <w:rStyle w:val="afd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ДЕЛУ 2024</w:t>
            </w:r>
          </w:p>
          <w:p w:rsidR="000676DB" w:rsidRDefault="0006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НИК-436</w:t>
            </w: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1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сентября 2024 г.</w:t>
            </w:r>
          </w:p>
          <w:p w:rsidR="000676DB" w:rsidRDefault="0006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0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04"/>
                <w:sz w:val="20"/>
                <w:szCs w:val="20"/>
                <w:lang w:val="en-US" w:eastAsia="ru-RU"/>
              </w:rPr>
              <w:t>eLIBRARY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0676DB" w:rsidRDefault="0006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4C225"/>
                <w:sz w:val="20"/>
                <w:szCs w:val="20"/>
                <w:lang w:eastAsia="ru-RU"/>
              </w:rPr>
            </w:pP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4C225"/>
                <w:sz w:val="20"/>
                <w:szCs w:val="20"/>
                <w:lang w:eastAsia="ru-RU"/>
              </w:rPr>
            </w:pPr>
            <w:r>
              <w:rPr>
                <w:b/>
                <w:cap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54150" cy="429375"/>
                      <wp:effectExtent l="0" t="0" r="0" b="8890"/>
                      <wp:docPr id="2" name="Рисунок 8" descr="C:\Users\Игорь\AppData\Local\Microsoft\Windows\INetCache\Content.Word\doi-crosre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C:\Users\Игорь\AppData\Local\Microsoft\Windows\INetCache\Content.Word\doi-crosref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54150" cy="42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4.50pt;height:33.81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0676DB" w:rsidRDefault="0072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88265</wp:posOffset>
                      </wp:positionV>
                      <wp:extent cx="1304925" cy="433070"/>
                      <wp:effectExtent l="0" t="0" r="9525" b="5080"/>
                      <wp:wrapTight wrapText="bothSides">
                        <wp:wrapPolygon edited="1">
                          <wp:start x="0" y="0"/>
                          <wp:lineTo x="0" y="20903"/>
                          <wp:lineTo x="21442" y="20903"/>
                          <wp:lineTo x="21442" y="0"/>
                          <wp:lineTo x="0" y="0"/>
                        </wp:wrapPolygon>
                      </wp:wrapTight>
                      <wp:docPr id="3" name="Рисунок 2" descr="image011-300x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age011-300x2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4925" cy="4330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-251660288;o:allowoverlap:true;o:allowincell:true;mso-position-horizontal-relative:text;margin-left:74.70pt;mso-position-horizontal:absolute;mso-position-vertical-relative:text;margin-top:6.95pt;mso-position-vertical:absolute;width:102.75pt;height:34.10pt;mso-wrap-distance-left:9.00pt;mso-wrap-distance-top:0.00pt;mso-wrap-distance-right:9.00pt;mso-wrap-distance-bottom:0.00pt;" wrapcoords="0 0 0 96773 99269 96773 99269 0 0 0" stroked="false">
                      <v:path textboxrect="0,0,0,0"/>
                      <w10:wrap type="tight"/>
                      <v:imagedata r:id="rId13" o:title=""/>
                    </v:shape>
                  </w:pict>
                </mc:Fallback>
              </mc:AlternateContent>
            </w:r>
          </w:p>
          <w:p w:rsidR="000676DB" w:rsidRDefault="0006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676DB" w:rsidRDefault="0072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</w:t>
            </w:r>
          </w:p>
        </w:tc>
      </w:tr>
      <w:tr w:rsidR="000676DB">
        <w:trPr>
          <w:trHeight w:val="1805"/>
          <w:jc w:val="center"/>
        </w:trPr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</w:pPr>
          </w:p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</w:pPr>
          </w:p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val="en-US" w:eastAsia="ru-RU"/>
              </w:rPr>
            </w:pPr>
          </w:p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</w:pPr>
          </w:p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6A6A6"/>
                <w:sz w:val="12"/>
                <w:szCs w:val="20"/>
                <w:lang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  <w:t xml:space="preserve">г. Петрозаводск </w:t>
            </w:r>
          </w:p>
          <w:p w:rsidR="000676DB" w:rsidRDefault="00721C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  <w:t>Россия</w:t>
            </w:r>
          </w:p>
          <w:p w:rsidR="000676DB" w:rsidRDefault="00067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0676DB" w:rsidRDefault="00721C9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0676DB" w:rsidRDefault="000676DB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0676DB" w:rsidRDefault="00721C92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17"/>
          <w:szCs w:val="17"/>
        </w:rPr>
        <w:t xml:space="preserve">К участию в Конкурсе принимаются статьи объемом от 5 до 12 страниц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>
        <w:rPr>
          <w:rFonts w:ascii="Times New Roman" w:hAnsi="Times New Roman" w:cs="Times New Roman"/>
          <w:sz w:val="17"/>
          <w:szCs w:val="17"/>
        </w:rPr>
        <w:t>.</w:t>
      </w:r>
      <w:r>
        <w:rPr>
          <w:rStyle w:val="afd"/>
          <w:sz w:val="17"/>
          <w:szCs w:val="17"/>
        </w:rPr>
        <w:t> </w:t>
      </w: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 итогам конкурса </w:t>
      </w: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br/>
        <w:t xml:space="preserve">в течение 5 дней будет издан сборник статей,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который размещается на сайте </w:t>
      </w:r>
      <w:hyperlink r:id="rId14" w:tooltip="http://www.sciencen.org/" w:history="1">
        <w:r>
          <w:rPr>
            <w:rStyle w:val="af8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разделе </w:t>
      </w:r>
      <w:hyperlink r:id="rId15" w:tooltip="https://sciencen.org/konkursy/arhiv-konkursov/" w:history="1">
        <w:r>
          <w:rPr>
            <w:rStyle w:val="af8"/>
            <w:rFonts w:ascii="Times New Roman" w:eastAsia="Times New Roman" w:hAnsi="Times New Roman" w:cs="Times New Roman"/>
            <w:sz w:val="17"/>
            <w:szCs w:val="17"/>
            <w:lang w:eastAsia="ru-RU"/>
          </w:rPr>
          <w:t>Архив конкурсов</w:t>
        </w:r>
      </w:hyperlink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 регистрируется в Научной электронной библиотеке </w:t>
      </w:r>
      <w:proofErr w:type="spellStart"/>
      <w:r>
        <w:rPr>
          <w:rFonts w:ascii="Cambria" w:eastAsia="Times New Roman" w:hAnsi="Cambria" w:cs="Times New Roman"/>
          <w:b/>
          <w:color w:val="FF0000"/>
          <w:sz w:val="17"/>
          <w:szCs w:val="17"/>
          <w:lang w:val="en-US" w:eastAsia="ru-RU"/>
        </w:rPr>
        <w:t>eLIBRARY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(Договор №467-03/2018K). </w:t>
      </w: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Сборнику присваиваются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УДК, ББ</w:t>
      </w:r>
      <w:proofErr w:type="gramStart"/>
      <w:r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K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ISBN</w:t>
      </w: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7"/>
          <w:szCs w:val="17"/>
        </w:rPr>
        <w:t xml:space="preserve">Статья участника размещается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val="en-US"/>
        </w:rPr>
        <w:t>Crossre</w:t>
      </w:r>
      <w:r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val="en-US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Cs/>
          <w:sz w:val="17"/>
          <w:szCs w:val="17"/>
        </w:rPr>
        <w:t xml:space="preserve">присвоением </w:t>
      </w:r>
      <w:hyperlink r:id="rId16" w:tooltip="https://sciencen.org/o/doi/" w:history="1">
        <w:r>
          <w:rPr>
            <w:rStyle w:val="af8"/>
            <w:rFonts w:ascii="Times New Roman" w:eastAsia="Times New Roman" w:hAnsi="Times New Roman" w:cs="Times New Roman"/>
            <w:b/>
            <w:bCs/>
            <w:sz w:val="17"/>
            <w:szCs w:val="17"/>
            <w:lang w:val="en-US"/>
          </w:rPr>
          <w:t>DOI</w:t>
        </w:r>
      </w:hyperlink>
      <w:r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17"/>
          <w:szCs w:val="17"/>
        </w:rPr>
        <w:t xml:space="preserve"> </w:t>
      </w:r>
      <w:hyperlink r:id="rId17" w:tooltip="https://sciencen.org/o/doi/" w:history="1">
        <w:r>
          <w:rPr>
            <w:rStyle w:val="af8"/>
            <w:rFonts w:ascii="Times New Roman" w:eastAsia="Times New Roman" w:hAnsi="Times New Roman" w:cs="Times New Roman"/>
            <w:bCs/>
            <w:sz w:val="17"/>
            <w:szCs w:val="17"/>
          </w:rPr>
          <w:t>международного</w:t>
        </w:r>
        <w:r>
          <w:rPr>
            <w:rStyle w:val="af8"/>
            <w:rFonts w:ascii="Times New Roman" w:eastAsia="Times New Roman" w:hAnsi="Times New Roman" w:cs="Times New Roman"/>
            <w:bCs/>
            <w:sz w:val="17"/>
            <w:szCs w:val="17"/>
            <w:lang w:eastAsia="ru-RU"/>
          </w:rPr>
          <w:t xml:space="preserve"> </w:t>
        </w:r>
        <w:r>
          <w:rPr>
            <w:rStyle w:val="af8"/>
            <w:rFonts w:ascii="Times New Roman" w:eastAsia="Times New Roman" w:hAnsi="Times New Roman" w:cs="Times New Roman"/>
            <w:bCs/>
            <w:sz w:val="17"/>
            <w:szCs w:val="17"/>
          </w:rPr>
          <w:t>цифрового</w:t>
        </w:r>
        <w:r>
          <w:rPr>
            <w:rStyle w:val="af8"/>
            <w:rFonts w:ascii="Times New Roman" w:eastAsia="Times New Roman" w:hAnsi="Times New Roman" w:cs="Times New Roman"/>
            <w:bCs/>
            <w:sz w:val="17"/>
            <w:szCs w:val="17"/>
            <w:lang w:eastAsia="ru-RU"/>
          </w:rPr>
          <w:t xml:space="preserve"> </w:t>
        </w:r>
        <w:r>
          <w:rPr>
            <w:rStyle w:val="af8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>
        <w:rPr>
          <w:rFonts w:ascii="Times New Roman" w:eastAsia="Times New Roman" w:hAnsi="Times New Roman" w:cs="Times New Roman"/>
          <w:bCs/>
          <w:sz w:val="17"/>
          <w:szCs w:val="17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.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степени (по решению редколлегии). </w:t>
      </w:r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eLIBRARY</w:t>
      </w:r>
      <w:proofErr w:type="spellEnd"/>
      <w:r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статьи размещаются в открытом доступе. Возраст участников не ограничен.</w:t>
      </w:r>
    </w:p>
    <w:p w:rsidR="000676DB" w:rsidRDefault="00721C9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К участию в конкурсе приглашаются исследователи, учёные, кандидаты и доктора наук, научные сотрудники, преподаватели</w:t>
      </w:r>
      <w:r>
        <w:rPr>
          <w:rFonts w:ascii="Times New Roman" w:eastAsia="Times New Roman" w:hAnsi="Times New Roman" w:cs="Times New Roman"/>
          <w:sz w:val="18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всех уровней системы образования</w:t>
      </w:r>
      <w:r>
        <w:rPr>
          <w:rFonts w:ascii="Times New Roman" w:hAnsi="Times New Roman" w:cs="Times New Roman"/>
          <w:sz w:val="17"/>
          <w:szCs w:val="17"/>
        </w:rPr>
        <w:t xml:space="preserve">, аспиранты, соискатели, ординаторы, магистранты, бакалавры, студенты. </w:t>
      </w:r>
      <w:proofErr w:type="gramEnd"/>
    </w:p>
    <w:p w:rsidR="000676DB" w:rsidRDefault="000676D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0676DB" w:rsidRDefault="00721C92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B004"/>
          <w:spacing w:val="-2"/>
          <w:sz w:val="20"/>
          <w:szCs w:val="20"/>
          <w:lang w:eastAsia="ru-RU"/>
        </w:rPr>
        <w:t>НОМИНАЦИИ КОНКУРСА</w:t>
      </w:r>
    </w:p>
    <w:p w:rsidR="000676DB" w:rsidRDefault="000676DB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color w:val="00B004"/>
          <w:spacing w:val="-2"/>
          <w:sz w:val="16"/>
          <w:szCs w:val="16"/>
          <w:lang w:eastAsia="ru-RU"/>
        </w:rPr>
      </w:pP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3. Цифровизация в образовании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9. ФГОС и особенности его пр</w:t>
      </w:r>
      <w:r>
        <w:rPr>
          <w:rFonts w:ascii="Times New Roman" w:hAnsi="Times New Roman" w:cs="Times New Roman"/>
          <w:sz w:val="16"/>
          <w:szCs w:val="16"/>
        </w:rPr>
        <w:t>именения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15. Теория и методика физи</w:t>
      </w:r>
      <w:r>
        <w:rPr>
          <w:rFonts w:ascii="Times New Roman" w:hAnsi="Times New Roman" w:cs="Times New Roman"/>
          <w:sz w:val="16"/>
          <w:szCs w:val="16"/>
        </w:rPr>
        <w:t>ческого воспитания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0676DB" w:rsidRDefault="00721C9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0676DB" w:rsidRDefault="000676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</w:p>
    <w:p w:rsidR="000676DB" w:rsidRDefault="00721C9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t>ТРЕБОВАНИЯ К МАТЕРИАЛАМ</w:t>
      </w:r>
    </w:p>
    <w:p w:rsidR="000676DB" w:rsidRDefault="000676D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0676DB" w:rsidRPr="005C14DD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Формат</w:t>
      </w:r>
      <w:r w:rsidRPr="005C14DD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текста</w:t>
      </w:r>
      <w:r w:rsidRPr="005C14DD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Microsoft</w:t>
      </w:r>
      <w:r w:rsidRPr="005C14DD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Word</w:t>
      </w:r>
      <w:r w:rsidRPr="005C14DD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 (*.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doc</w:t>
      </w:r>
      <w:r w:rsidRPr="005C14DD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, *.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docx</w:t>
      </w:r>
      <w:proofErr w:type="spellEnd"/>
      <w:r w:rsidRPr="005C14DD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)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: книжная (</w:t>
      </w:r>
      <w:r>
        <w:rPr>
          <w:rFonts w:ascii="Times New Roman" w:eastAsia="Times New Roman" w:hAnsi="Times New Roman" w:cs="Times New Roman"/>
          <w:i/>
          <w:iCs/>
          <w:sz w:val="17"/>
          <w:szCs w:val="17"/>
          <w:u w:val="single"/>
          <w:lang w:eastAsia="ru-RU"/>
        </w:rPr>
        <w:t>альбомная ориентация запрещена</w:t>
      </w:r>
      <w:r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)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Поля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(верхнее, нижнее, левое, правое): 2 см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Шрифт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: Times New Roman,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размер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кегль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) – 14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полуторный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Объём работы: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от 5 до 12 страниц</w:t>
      </w:r>
    </w:p>
    <w:p w:rsidR="000676DB" w:rsidRPr="005C14DD" w:rsidRDefault="00721C9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Ори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гинальность текста: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не менее 55%</w:t>
      </w:r>
    </w:p>
    <w:p w:rsidR="000676DB" w:rsidRPr="005C14DD" w:rsidRDefault="000676D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676DB" w:rsidRPr="005C14DD" w:rsidRDefault="000676D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676DB" w:rsidRDefault="00721C9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0676DB" w:rsidRDefault="000676DB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Расположение и структура текста внутри статьи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авторы имею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 одинаковый статус, общее место работы (учёбы), то оформление проводится в соответствии с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Образцом оформления статьи (см. далее).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аннотация на русском языке (кегль 14, не менее 30 слов, выравнивание по ширине);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ключевые слова на русском языке (кегль 14, 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 менее 5 слов, выравнивание по ширине);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статьи, ФИО 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аннотация, ключевые слова на английском языке (оформление то же).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8" w:tooltip="https://translate.yandex.ru/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https</w:t>
        </w:r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translate</w:t>
        </w:r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yandex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через строку – основной те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атьи (кегль 14, межстрочный интервал – 1,5, абзацный отступ – 1 см, выравнивание по ширине);</w:t>
      </w:r>
    </w:p>
    <w:p w:rsidR="000676DB" w:rsidRDefault="00721C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список литературы: оформ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ляется в конце статьи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 порядке использования источника в тексте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ссылки на литературу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Постраничные 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концевые сноски запрещены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. 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Рисунки: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Любые графические материалы (чертеж, схема, диаграмма, рисунок) обозначаются словом 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Описание рисунка располагается под рисунком на следующей строке по центру и выделяется жирным шр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ифтом.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Пример: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81735" cy="301625"/>
                <wp:effectExtent l="0" t="0" r="0" b="3175"/>
                <wp:docPr id="4" name="picture" descr="Обложк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81735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93.05pt;height:23.7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Рис. 1. Название рисунка</w:t>
      </w:r>
    </w:p>
    <w:p w:rsidR="000676DB" w:rsidRDefault="000676DB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Таблицы: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  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Пример: 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Таблица 1</w:t>
      </w: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Название та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0676D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  <w:tr w:rsidR="000676D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DB" w:rsidRDefault="00067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0676DB" w:rsidRDefault="000676DB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76DB" w:rsidRDefault="00721C92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0676DB" w:rsidRDefault="000676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</w:pPr>
    </w:p>
    <w:p w:rsidR="000676DB" w:rsidRDefault="000676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</w:pPr>
    </w:p>
    <w:p w:rsidR="000676DB" w:rsidRDefault="00721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br w:type="column"/>
      </w:r>
      <w:r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lastRenderedPageBreak/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0676DB">
        <w:trPr>
          <w:trHeight w:val="20"/>
          <w:jc w:val="center"/>
        </w:trPr>
        <w:tc>
          <w:tcPr>
            <w:tcW w:w="5000" w:type="pct"/>
          </w:tcPr>
          <w:p w:rsidR="000676DB" w:rsidRDefault="0006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НАЗВАНИЕ СТАТЬИ</w:t>
            </w:r>
          </w:p>
          <w:p w:rsidR="000676DB" w:rsidRDefault="000676D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0676DB" w:rsidRDefault="00721C92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Павлов Николай Львович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к.п.н.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Кононов Андрей Петрович</w:t>
            </w:r>
          </w:p>
          <w:p w:rsidR="000676DB" w:rsidRDefault="00721C92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Петров Павел Александрович</w:t>
            </w:r>
          </w:p>
          <w:p w:rsidR="000676DB" w:rsidRDefault="00721C92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: Воронцов Андрей Вадимович</w:t>
            </w:r>
          </w:p>
          <w:p w:rsidR="000676DB" w:rsidRDefault="00721C92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к.п.н., доцент</w:t>
            </w:r>
          </w:p>
          <w:p w:rsidR="000676DB" w:rsidRDefault="00721C92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ФГБОУ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Омский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  <w:p w:rsidR="000676DB" w:rsidRDefault="000676DB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Аннотация: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Ключевые слова: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текст, текст, текст, те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кст, текст.</w:t>
            </w: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TITLE OF THE ARTICLE</w:t>
            </w: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Pavlov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Nikolay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Lvovich</w:t>
            </w:r>
            <w:proofErr w:type="spellEnd"/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Kononov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Andrey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Petrovich</w:t>
            </w:r>
            <w:proofErr w:type="spellEnd"/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Petrov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Pavel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Aleksandrovich</w:t>
            </w:r>
            <w:proofErr w:type="spellEnd"/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Andrey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Vadimovich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 xml:space="preserve">Abstract: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text, text, text, text, text.</w:t>
            </w: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 xml:space="preserve">Key words: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text, text, text, text, text.</w:t>
            </w: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Текст. Текст. Текст. Текст [1,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132].</w:t>
            </w: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Список литературы</w:t>
            </w: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 // Вопросы языкознания. – 2023. – № 5. – С. 113-15</w:t>
            </w:r>
            <w:bookmarkEnd w:id="1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</w:t>
            </w: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Пряхин Г. А. Общее в фонетике восточноевропейских языков.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Издательство политехнического университета, – 2023. </w:t>
            </w:r>
            <w:bookmarkEnd w:id="2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 203 с.</w:t>
            </w:r>
          </w:p>
          <w:p w:rsidR="000676DB" w:rsidRDefault="000676D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0676DB" w:rsidRDefault="00721C9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© Н.Л. Павлов, А.П. Кононов, П.А. Петров, 2024</w:t>
            </w:r>
          </w:p>
        </w:tc>
      </w:tr>
    </w:tbl>
    <w:p w:rsidR="000676DB" w:rsidRDefault="000676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04"/>
          <w:sz w:val="4"/>
          <w:szCs w:val="4"/>
          <w:lang w:eastAsia="ru-RU"/>
        </w:rPr>
      </w:pPr>
    </w:p>
    <w:p w:rsidR="000676DB" w:rsidRDefault="00721C92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76DB" w:rsidRDefault="00721C9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t>КАК СТАТЬ УЧАСТНИКОМ КОНКУРСА?</w:t>
      </w:r>
    </w:p>
    <w:p w:rsidR="000676DB" w:rsidRDefault="000676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04"/>
          <w:sz w:val="10"/>
          <w:szCs w:val="10"/>
          <w:lang w:eastAsia="ru-RU"/>
        </w:rPr>
      </w:pPr>
    </w:p>
    <w:p w:rsidR="000676DB" w:rsidRDefault="00721C9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До 23 сентября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2024 г.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(включительно) 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выслать на почту </w:t>
      </w:r>
      <w:hyperlink r:id="rId21" w:tooltip="mailto:new@sciencen.org" w:history="1">
        <w:r>
          <w:rPr>
            <w:rStyle w:val="af8"/>
            <w:rFonts w:ascii="Times New Roman" w:hAnsi="Times New Roman" w:cs="Times New Roman"/>
            <w:sz w:val="18"/>
            <w:szCs w:val="18"/>
          </w:rPr>
          <w:t>new@sciencen.org</w:t>
        </w:r>
      </w:hyperlink>
      <w:r>
        <w:rPr>
          <w:rFonts w:ascii="Times New Roman" w:hAnsi="Times New Roman" w:cs="Times New Roman"/>
          <w:sz w:val="18"/>
          <w:szCs w:val="18"/>
        </w:rPr>
        <w:t> три файла:</w:t>
      </w:r>
    </w:p>
    <w:p w:rsidR="000676DB" w:rsidRDefault="00721C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статью, оформленную в соответствии с </w:t>
      </w:r>
      <w:r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22" w:tooltip="https://sciencen.org/nik" w:history="1">
        <w:r>
          <w:rPr>
            <w:rStyle w:val="af8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(скачать форму заявки можно здесь </w:t>
      </w:r>
      <w:hyperlink r:id="rId23" w:tooltip="https://sciencen.org/nik" w:history="1">
        <w:r>
          <w:rPr>
            <w:rStyle w:val="af8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24" w:tooltip="DOCX файл, 107 KB" w:history="1">
        <w:r>
          <w:rPr>
            <w:rStyle w:val="af8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(чек)</w:t>
      </w:r>
    </w:p>
    <w:p w:rsidR="000676DB" w:rsidRDefault="00721C9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Код конкурса, Фамилия автора, Название файла</w:t>
      </w: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НИК-436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Петров, Статья</w:t>
      </w: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НИК-436 </w:t>
      </w:r>
      <w:r>
        <w:rPr>
          <w:rFonts w:ascii="Times New Roman" w:eastAsia="Times New Roman" w:hAnsi="Times New Roman" w:cs="Times New Roman"/>
          <w:sz w:val="18"/>
          <w:szCs w:val="18"/>
        </w:rPr>
        <w:t>Петров, Заявка</w:t>
      </w: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НИК-43</w:t>
      </w:r>
      <w:r w:rsidRPr="005C14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Петров, Квитанция\Чек</w:t>
      </w:r>
    </w:p>
    <w:p w:rsidR="000676DB" w:rsidRDefault="000676DB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0676DB" w:rsidRDefault="00721C9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теме письма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укажите: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НИК-436 и фамилию автор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).</w:t>
      </w:r>
    </w:p>
    <w:p w:rsidR="000676DB" w:rsidRDefault="00721C9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0676DB" w:rsidRDefault="000676D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4"/>
          <w:szCs w:val="10"/>
          <w:lang w:eastAsia="ru-RU"/>
        </w:rPr>
      </w:pPr>
    </w:p>
    <w:p w:rsidR="000676DB" w:rsidRDefault="00721C9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br w:type="column"/>
      </w: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lastRenderedPageBreak/>
        <w:t>УСЛОВИЯ</w:t>
      </w:r>
    </w:p>
    <w:p w:rsidR="000676DB" w:rsidRDefault="000676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16"/>
          <w:lang w:eastAsia="ru-RU"/>
        </w:rPr>
      </w:pP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B004"/>
          <w:sz w:val="17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подтверждает участие в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конкурсе. В нём указываются ФИО участника, место работы/учёбы, должность, учёная степень/звание, название мероприятия.</w:t>
      </w: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B004"/>
          <w:sz w:val="17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sz w:val="17"/>
          <w:szCs w:val="17"/>
        </w:rPr>
        <w:t>Сертификат и Диплом являются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именными и оформляются отдельно на каждого участника.</w:t>
      </w: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B004"/>
          <w:sz w:val="17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color w:val="00B004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направляются в течение 10 дней (рабочих) после проведения мероприятия. Доставка осуществляется Почтой России с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трек-номером</w:t>
      </w:r>
      <w:proofErr w:type="gramEnd"/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(РПО) для отслеживания в Интернете.</w:t>
      </w:r>
    </w:p>
    <w:p w:rsidR="000676DB" w:rsidRDefault="00721C9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B00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B004"/>
          <w:sz w:val="17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color w:val="000000" w:themeColor="text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  <w:t>статьи</w:t>
      </w:r>
      <w:r>
        <w:rPr>
          <w:rFonts w:ascii="Times New Roman" w:eastAsia="Times New Roman" w:hAnsi="Times New Roman" w:cs="Times New Roman"/>
          <w:color w:val="00B0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color w:val="00B004"/>
          <w:sz w:val="17"/>
          <w:szCs w:val="17"/>
        </w:rPr>
        <w:t xml:space="preserve"> </w:t>
      </w:r>
    </w:p>
    <w:p w:rsidR="000676DB" w:rsidRDefault="00721C9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</w:t>
      </w:r>
      <w:r>
        <w:rPr>
          <w:rFonts w:ascii="Times New Roman" w:hAnsi="Times New Roman" w:cs="Times New Roman"/>
          <w:sz w:val="17"/>
          <w:szCs w:val="17"/>
        </w:rPr>
        <w:t>аучный руководитель не является соавтором работы. Наличие научного руководителя не обязательно.</w:t>
      </w:r>
    </w:p>
    <w:p w:rsidR="000676DB" w:rsidRDefault="000676D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0676DB" w:rsidRDefault="000676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0676DB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0676DB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0676DB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0676DB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0676DB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0676DB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5" w:tooltip="https://sciencen.org/o/doi/" w:history="1">
              <w:r>
                <w:rPr>
                  <w:rStyle w:val="af8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0676DB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6DB" w:rsidRDefault="00721C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0676DB" w:rsidRDefault="00721C92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color w:val="00B004"/>
          <w:sz w:val="20"/>
          <w:szCs w:val="20"/>
        </w:rPr>
        <w:br w:type="column"/>
      </w:r>
      <w:r>
        <w:rPr>
          <w:rFonts w:ascii="Verdana" w:eastAsia="Times New Roman" w:hAnsi="Verdana" w:cs="Times New Roman"/>
          <w:b/>
          <w:color w:val="00B004"/>
          <w:sz w:val="20"/>
          <w:szCs w:val="20"/>
        </w:rPr>
        <w:lastRenderedPageBreak/>
        <w:t>ОПЛАТА</w:t>
      </w:r>
    </w:p>
    <w:p w:rsidR="000676DB" w:rsidRDefault="00721C9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Быстрая и безопасная оплата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на нашем сайте в разделе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76DB" w:rsidRDefault="00721C9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instrText xml:space="preserve"> HYPERLINK "https://www.sciencen.org/oplata/" </w:instrTex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Оплата»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без комиссии</w:t>
      </w:r>
    </w:p>
    <w:p w:rsidR="000676DB" w:rsidRDefault="00721C92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hyperlink r:id="rId26" w:tooltip="https://sciencen.org/oplata/" w:history="1">
        <w:r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0676DB" w:rsidRDefault="000676DB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"/>
          <w:szCs w:val="10"/>
        </w:rPr>
      </w:pPr>
    </w:p>
    <w:p w:rsidR="000676DB" w:rsidRDefault="00721C92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2007" cy="652007"/>
                <wp:effectExtent l="0" t="0" r="0" b="0"/>
                <wp:docPr id="5" name="Рисунок 6" descr="http://qrcoder.ru/code/?https%3A%2F%2Fsciencen.org%2Foplata%2F&amp;4&amp;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qrcoder.ru/code/?https%3A%2F%2Fsciencen.org%2Foplata%2F&amp;4&amp;0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652582" cy="65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1.34pt;height:51.34pt;mso-wrap-distance-left:0.00pt;mso-wrap-distance-top:0.00pt;mso-wrap-distance-right:0.00pt;mso-wrap-distance-bottom:0.00pt;" stroked="f">
                <v:path textboxrect="0,0,0,0"/>
                <v:imagedata r:id="rId28" o:title=""/>
              </v:shape>
            </w:pict>
          </mc:Fallback>
        </mc:AlternateContent>
      </w:r>
    </w:p>
    <w:p w:rsidR="000676DB" w:rsidRDefault="000676D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76DB" w:rsidRDefault="00721C92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Обязательно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присылайте копию документа, подтверждающего оплату.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 </w:t>
      </w:r>
    </w:p>
    <w:p w:rsidR="000676DB" w:rsidRDefault="00721C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>
        <w:rPr>
          <w:rFonts w:ascii="Times New Roman" w:hAnsi="Times New Roman" w:cs="Times New Roman"/>
          <w:sz w:val="18"/>
          <w:szCs w:val="18"/>
        </w:rPr>
        <w:t>. Увеличение оригинальности текста с помощью технических и иных не</w:t>
      </w:r>
      <w:r>
        <w:rPr>
          <w:rFonts w:ascii="Times New Roman" w:hAnsi="Times New Roman" w:cs="Times New Roman"/>
          <w:sz w:val="18"/>
          <w:szCs w:val="18"/>
        </w:rPr>
        <w:t xml:space="preserve">добросовестных способов недопустимо и влечет к дисквалификации работы.  </w:t>
      </w:r>
    </w:p>
    <w:p w:rsidR="000676DB" w:rsidRDefault="00721C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</w:t>
      </w:r>
      <w:r>
        <w:rPr>
          <w:rFonts w:ascii="Times New Roman" w:hAnsi="Times New Roman" w:cs="Times New Roman"/>
          <w:sz w:val="18"/>
          <w:szCs w:val="18"/>
        </w:rPr>
        <w:t>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</w:t>
      </w:r>
      <w:r>
        <w:rPr>
          <w:rFonts w:ascii="Times New Roman" w:hAnsi="Times New Roman" w:cs="Times New Roman"/>
          <w:b/>
          <w:sz w:val="18"/>
          <w:szCs w:val="18"/>
        </w:rPr>
        <w:t>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0676DB" w:rsidRDefault="00721C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0676DB" w:rsidRDefault="00721C92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676DB" w:rsidRDefault="00721C92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t>ОРГКОМИТЕТ</w:t>
      </w:r>
    </w:p>
    <w:p w:rsidR="000676DB" w:rsidRDefault="00721C92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Международный центр научного партнёрства </w:t>
      </w:r>
    </w:p>
    <w:p w:rsidR="000676DB" w:rsidRDefault="00721C92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«НОВАЯ НАУКА»</w:t>
      </w:r>
    </w:p>
    <w:p w:rsidR="000676DB" w:rsidRDefault="00721C92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+7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911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41 07 747</w:t>
      </w:r>
    </w:p>
    <w:p w:rsidR="000676DB" w:rsidRDefault="00721C92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3D4EEB"/>
          <w:sz w:val="20"/>
          <w:szCs w:val="20"/>
          <w:u w:val="single"/>
          <w:lang w:eastAsia="ru-RU"/>
        </w:rPr>
      </w:pPr>
      <w:hyperlink r:id="rId29" w:tooltip="mailto:office@sciencen.org" w:history="1">
        <w:r>
          <w:rPr>
            <w:rStyle w:val="af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office</w:t>
        </w:r>
        <w:r>
          <w:rPr>
            <w:rStyle w:val="af8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>
          <w:rPr>
            <w:rStyle w:val="af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sciencen</w:t>
        </w:r>
        <w:proofErr w:type="spellEnd"/>
        <w:r>
          <w:rPr>
            <w:rStyle w:val="af8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f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org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76DB" w:rsidRDefault="00721C92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3D4EEB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00B004"/>
          <w:sz w:val="20"/>
          <w:szCs w:val="20"/>
          <w:lang w:eastAsia="ru-RU"/>
        </w:rPr>
        <w:t xml:space="preserve">     </w:t>
      </w:r>
    </w:p>
    <w:p w:rsidR="000676DB" w:rsidRDefault="00721C92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MS Mincho" w:hAnsi="Times New Roman" w:cs="Times New Roman"/>
          <w:b/>
          <w:sz w:val="20"/>
          <w:szCs w:val="20"/>
        </w:rPr>
        <w:t>Оргкомит</w:t>
      </w:r>
      <w:proofErr w:type="spellEnd"/>
      <w:r>
        <w:rPr>
          <w:rFonts w:ascii="Times New Roman" w:eastAsia="MS Mincho" w:hAnsi="Times New Roman" w:cs="Times New Roman"/>
          <w:b/>
          <w:sz w:val="20"/>
          <w:szCs w:val="20"/>
        </w:rPr>
        <w:t xml:space="preserve"> будет благодарен вам </w:t>
      </w:r>
      <w:r>
        <w:rPr>
          <w:rFonts w:ascii="Times New Roman" w:eastAsia="MS Mincho" w:hAnsi="Times New Roman" w:cs="Times New Roman"/>
          <w:b/>
          <w:sz w:val="20"/>
          <w:szCs w:val="20"/>
        </w:rPr>
        <w:br/>
        <w:t xml:space="preserve">за распространение данной информации </w:t>
      </w:r>
      <w:r>
        <w:rPr>
          <w:rFonts w:ascii="Times New Roman" w:eastAsia="MS Mincho" w:hAnsi="Times New Roman" w:cs="Times New Roman"/>
          <w:b/>
          <w:sz w:val="20"/>
          <w:szCs w:val="20"/>
        </w:rPr>
        <w:br/>
        <w:t>среди всех заинтересованных лиц.</w:t>
      </w:r>
    </w:p>
    <w:sectPr w:rsidR="000676DB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92" w:rsidRDefault="00721C92">
      <w:pPr>
        <w:spacing w:after="0" w:line="240" w:lineRule="auto"/>
      </w:pPr>
      <w:r>
        <w:separator/>
      </w:r>
    </w:p>
  </w:endnote>
  <w:endnote w:type="continuationSeparator" w:id="0">
    <w:p w:rsidR="00721C92" w:rsidRDefault="0072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92" w:rsidRDefault="00721C92">
      <w:pPr>
        <w:spacing w:after="0" w:line="240" w:lineRule="auto"/>
      </w:pPr>
      <w:r>
        <w:separator/>
      </w:r>
    </w:p>
  </w:footnote>
  <w:footnote w:type="continuationSeparator" w:id="0">
    <w:p w:rsidR="00721C92" w:rsidRDefault="0072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228"/>
    <w:multiLevelType w:val="hybridMultilevel"/>
    <w:tmpl w:val="6A6054D0"/>
    <w:lvl w:ilvl="0" w:tplc="47444E7C">
      <w:start w:val="1"/>
      <w:numFmt w:val="decimal"/>
      <w:lvlText w:val="%1)"/>
      <w:lvlJc w:val="left"/>
      <w:pPr>
        <w:ind w:left="720" w:hanging="360"/>
      </w:pPr>
    </w:lvl>
    <w:lvl w:ilvl="1" w:tplc="7FC04D5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E56E732">
      <w:start w:val="1"/>
      <w:numFmt w:val="lowerRoman"/>
      <w:lvlText w:val="%3."/>
      <w:lvlJc w:val="right"/>
      <w:pPr>
        <w:ind w:left="2160" w:hanging="180"/>
      </w:pPr>
    </w:lvl>
    <w:lvl w:ilvl="3" w:tplc="0F4643A4">
      <w:start w:val="1"/>
      <w:numFmt w:val="decimal"/>
      <w:lvlText w:val="%4."/>
      <w:lvlJc w:val="left"/>
      <w:pPr>
        <w:ind w:left="2880" w:hanging="360"/>
      </w:pPr>
    </w:lvl>
    <w:lvl w:ilvl="4" w:tplc="594E774E">
      <w:start w:val="1"/>
      <w:numFmt w:val="lowerLetter"/>
      <w:lvlText w:val="%5."/>
      <w:lvlJc w:val="left"/>
      <w:pPr>
        <w:ind w:left="3600" w:hanging="360"/>
      </w:pPr>
    </w:lvl>
    <w:lvl w:ilvl="5" w:tplc="8B12C280">
      <w:start w:val="1"/>
      <w:numFmt w:val="lowerRoman"/>
      <w:lvlText w:val="%6."/>
      <w:lvlJc w:val="right"/>
      <w:pPr>
        <w:ind w:left="4320" w:hanging="180"/>
      </w:pPr>
    </w:lvl>
    <w:lvl w:ilvl="6" w:tplc="3F5AEB02">
      <w:start w:val="1"/>
      <w:numFmt w:val="decimal"/>
      <w:lvlText w:val="%7."/>
      <w:lvlJc w:val="left"/>
      <w:pPr>
        <w:ind w:left="5040" w:hanging="360"/>
      </w:pPr>
    </w:lvl>
    <w:lvl w:ilvl="7" w:tplc="5C2EE14C">
      <w:start w:val="1"/>
      <w:numFmt w:val="lowerLetter"/>
      <w:lvlText w:val="%8."/>
      <w:lvlJc w:val="left"/>
      <w:pPr>
        <w:ind w:left="5760" w:hanging="360"/>
      </w:pPr>
    </w:lvl>
    <w:lvl w:ilvl="8" w:tplc="AE2204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31C4"/>
    <w:multiLevelType w:val="hybridMultilevel"/>
    <w:tmpl w:val="C4767EEE"/>
    <w:lvl w:ilvl="0" w:tplc="FA985F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022658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11CCA0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B52426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8383DD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5145ED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B247F7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30ED5C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66A909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DB"/>
    <w:rsid w:val="000676DB"/>
    <w:rsid w:val="005C14DD"/>
    <w:rsid w:val="007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png"/><Relationship Id="rId18" Type="http://schemas.openxmlformats.org/officeDocument/2006/relationships/hyperlink" Target="https://translate.yandex.ru/" TargetMode="External"/><Relationship Id="rId26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ew@sciencen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ciencen.org/o/doi/" TargetMode="External"/><Relationship Id="rId25" Type="http://schemas.openxmlformats.org/officeDocument/2006/relationships/hyperlink" Target="https://sciencen.org/o/do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n.org/o/doi/" TargetMode="External"/><Relationship Id="rId20" Type="http://schemas.openxmlformats.org/officeDocument/2006/relationships/image" Target="media/image40.jpg"/><Relationship Id="rId29" Type="http://schemas.openxmlformats.org/officeDocument/2006/relationships/hyperlink" Target="mailto:office@science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https://sciencen.org/opl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encen.org/konkursy/arhiv-konkursov/" TargetMode="External"/><Relationship Id="rId23" Type="http://schemas.openxmlformats.org/officeDocument/2006/relationships/hyperlink" Target="https://sciencen.org/nik" TargetMode="External"/><Relationship Id="rId28" Type="http://schemas.openxmlformats.org/officeDocument/2006/relationships/image" Target="media/image50.jpg"/><Relationship Id="rId10" Type="http://schemas.openxmlformats.org/officeDocument/2006/relationships/image" Target="media/image2.png"/><Relationship Id="rId19" Type="http://schemas.openxmlformats.org/officeDocument/2006/relationships/image" Target="media/image4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http://www.sciencen.org/" TargetMode="External"/><Relationship Id="rId22" Type="http://schemas.openxmlformats.org/officeDocument/2006/relationships/hyperlink" Target="https://sciencen.org/nik" TargetMode="External"/><Relationship Id="rId27" Type="http://schemas.openxmlformats.org/officeDocument/2006/relationships/image" Target="media/image5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1677</Words>
  <Characters>9564</Characters>
  <Application>Microsoft Office Word</Application>
  <DocSecurity>0</DocSecurity>
  <Lines>79</Lines>
  <Paragraphs>22</Paragraphs>
  <ScaleCrop>false</ScaleCrop>
  <Company>Hewlett-Packard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dcterms:created xsi:type="dcterms:W3CDTF">2024-06-11T09:55:00Z</dcterms:created>
  <dcterms:modified xsi:type="dcterms:W3CDTF">2024-06-25T09:24:00Z</dcterms:modified>
</cp:coreProperties>
</file>